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2D" w:rsidRPr="0094522D" w:rsidRDefault="0094522D" w:rsidP="0094522D">
      <w:pPr>
        <w:shd w:val="clear" w:color="auto" w:fill="FFFFFF"/>
        <w:spacing w:before="250" w:after="0" w:line="302" w:lineRule="atLeast"/>
        <w:ind w:left="1843" w:right="557" w:hanging="12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Сдача имущества, закрепленного за школой, в аренду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right="10"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Учредитель закрепляет имущество за государственными и муни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ципальными образовательными учреждениями на праве оператив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управления (ст. 120 ГК РФ, п. 1 и 2 ст. 39 Закона РФ «Об обра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зовании»).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left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bookmarkStart w:id="0" w:name="_GoBack"/>
      <w:bookmarkEnd w:id="0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сдачи имущества в аренду принадлежит его собственнику. </w:t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Арендодателями могут быть также лица, </w:t>
      </w:r>
      <w:proofErr w:type="spellStart"/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управомоченные</w:t>
      </w:r>
      <w:proofErr w:type="spellEnd"/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 законом или 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собственником сдавать имущество в аренду (ст. 608 ГК РФ).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296 Гражданского кодекса РФ учреждение в отноше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нии закрепленного за ним имущества осуществляет в пределах, уста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новленных законом, в соответствии с целями своей деятельности, заданиями собственника и назначением имущества права владения, 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пользования и распоряжения им. В соответствии с п. 11 ст. 39 Закона 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РФ «Об образовании» образовательное учреждение вправе выступать </w:t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в качестве арендатора и арендодателя имущества.</w:t>
      </w:r>
      <w:proofErr w:type="gramEnd"/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 В уставе образова</w:t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тельного учреждения должен быть урегулирован порядок деятельнос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образовательного учреждения по сдаче имущества как форма ис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пользования имущества, закрепленного за образовательным учреж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дением, и осуществления предпринимательской деятельности (</w:t>
      </w:r>
      <w:proofErr w:type="spellStart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пп</w:t>
      </w:r>
      <w:proofErr w:type="spellEnd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6 п. 1 ст. 13 Закона РФ «Об образовании»).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этого, Закон РФ «Об образовании» в ред. Федерального за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кона от 22 августа 2004 г. № 122-ФЗ устанавливает необходимость 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отразить в разделе устава, посвященном структуре финансовой и хо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зяйственной деятельности, «запрет на совершение сделок, возмож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ными последствиями которых является отчуждение или обременение имущества (то есть появление прав на имущество у третьих лиц), зак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репленного за образовательным учреждением, или имущества, при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обретенного за счет средств, выделенных</w:t>
      </w:r>
      <w:proofErr w:type="gramEnd"/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 этому учреждению собствен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ником образовательного учреждения» (</w:t>
      </w:r>
      <w:proofErr w:type="spellStart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пп</w:t>
      </w:r>
      <w:proofErr w:type="spellEnd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6 «д» п. 1 ст. 13). Данное требование при буквальном толковании ставит под сомнение саму возможность сдавать имущество государственных и муниципальных 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образовательных учреждений в аренду. Правоприменительная прак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тика показывает, что отношения по сдаче школьного имущества в арен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ду осуществляются на основании п. 11 ст. 39 Закона РФ «Об образо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вании», согласно которому образовательное учреждение вправе выс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тупать в качестве арендатора и арендодателя имущества, при этом не 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устанавливаются какие-либо исключения для государственных или муниципальных учреждений.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Упомянутый Федеральный закон № 122-ФЗ исключил из Закона РФ 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 образовании» и нормы, устанавливающие особенности сдачи в аренду имущества государственного или муниципального образова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тельного учреждения — необходимость получения согласия на сдачу 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имущества в аренду от учредителя. Однако это не означает, что теперь </w:t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школы могут безо всяких ограничений, без </w:t>
      </w:r>
      <w:proofErr w:type="gramStart"/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ведома</w:t>
      </w:r>
      <w:proofErr w:type="gramEnd"/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 учредителя сдавать имущество в аренду. Ведь в любом случае заключению договора арен</w:t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ды должна предшествовать экспертная оценка последствий такого до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говора для обеспечения образования, воспитания, развития детей, </w:t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которая </w:t>
      </w:r>
      <w:r w:rsidRPr="0094522D"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  <w:lang w:eastAsia="ru-RU"/>
        </w:rPr>
        <w:t>проводится учредителем</w:t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 Если в результате экспертной оцен</w:t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ки установлена возможность ухудшения указанных условий, то договор 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аренды не может быть заключен. А если такая экспертиза не проводи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лась, договор аренды может быть признан недействительным (п. 4 ст. 13 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Федерального 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lastRenderedPageBreak/>
        <w:t>закона «Об основных гарантиях прав ребенка в Российс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softHyphen/>
        <w:t>кой Федерации»). На федеральном уровне никак не урегулирована про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цедура и критерии проведения экспертной оценки. Поэтому фактичес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ки учредитель имеет достаточно большую свободу усмотрения при про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ведении экспертной оценки, и на практике она приравнивается к даче 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его согласия на сдачу имущества в аренду. В приложении № 6 приведе</w:t>
      </w:r>
      <w:r w:rsidRPr="0094522D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на примерная форма акта экспертной оценки, разработанная Комите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 по образованию Санкт-Петербурга.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специально отметить неправомерность сдачи имущества, закрепленного за государственными и муниципальными образова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тельными учреждениями, собственником. Как было отмечено выше, по общему правилу арендодателем имущества выступает его соб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ственник, однако Гражданский кодекс РФ, определяя права учрежде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  <w:t>ния и собственника имущества, закрепленного за ним, не предусмат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ривает право собственника по своему усмотрению распоряжаться имуществом, закрепленным за образовательным учреждением, за исключением случаев изъятия излишнего, неиспользуемого либо ис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пользуемого не по назначению имущества. Собственник вправе рас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порядиться имуществом по своему усмотрению </w:t>
      </w:r>
      <w:r w:rsidRPr="009452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только после его </w:t>
      </w:r>
      <w:proofErr w:type="spellStart"/>
      <w:r w:rsidRPr="009452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изъятия</w:t>
      </w:r>
      <w:proofErr w:type="gramStart"/>
      <w:r w:rsidRPr="009452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.е</w:t>
      </w:r>
      <w:proofErr w:type="spellEnd"/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прекращения права оперативного управления образо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вательного учреждения (п. 2 ст. 296 ГК РФ).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right="5"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местная администрация, выполняющая полномо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чия собственника имущества муниципальной школы, вправе сдать в 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аренду или иным образом распорядиться имуществом школы только 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его изъятия в случаях, предусмотренных п. 2 ст. 296 ГК РФ, и прекращения права оперативного управления учреждения на такое 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имущество. Такой позиции придерживается и судебная практика (см., 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постановление Федерального арбитражного суда Москов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ского округа от 20 января 2005 г. по делу № КГ-А40/12160-04).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right="5"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аренды должен соответствовать требованиям главы 34 Гражданского кодекса РФ.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аренды любого имущества, стороной которого является школа, заключается в письменной форме. Договор аренды недвижи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мого имущества — зданий, сооружений, помещений школы, заклю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ченный на срок не менее года, подлежит государственной регистра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и считается заключенным с момента такой регистрации (п. 2 ст. 651 ГК РФ).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Государственная регистрация прав на недвижимое имущество и сде</w:t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лок с ним проводится территориальным органом Федеральной реги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страционной службы Министерства юстиции РФ, действующим на тер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ритории соответствующего регистрационного округа по месту нахож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дения недвижимого имущества (п. 1 ст. 9 Федерального закона «О 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государственной регистрации прав на недвижимое имущество и сде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лок с ним»).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 заявлением о государственной регистрации права аренды недви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жимого имущества может обратиться одна из сторон договора арен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ды недвижимого имущества (п. 1 ст. 26 Федерального закона «О госу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дарственной регистрации прав на недвижимое имущество и сделок с 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ним»).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том случае, если в аренду сдаются здание, сооружение, помеще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ния в них или части помещений, к договору аренды недвижимого иму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щества, представляемому 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lastRenderedPageBreak/>
        <w:t>на государственную регистрацию прав, при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softHyphen/>
        <w:t>лагаются поэтажные планы здания, сооружения, на которых обознача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ются сдаваемые в аренду помещения с указанием размера арендуе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мой площади. Договор аренды помещения или части помещения ре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гистрируется как обременение прав арендодателя соответствующего </w:t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помещения (части помещения) (п. 3 ст. 26 Федерального закона «О 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государственной регистрации прав на недвижимое имущество и сде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лок с ним»).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right="5"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 приложении № 5 представлена модель договора аренды помеще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ния школы для осуществления продажи канцелярских товаров и учеб</w:t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литературы.</w:t>
      </w:r>
    </w:p>
    <w:p w:rsidR="0094522D" w:rsidRPr="0094522D" w:rsidRDefault="0094522D" w:rsidP="0094522D">
      <w:pPr>
        <w:shd w:val="clear" w:color="auto" w:fill="FFFFFF"/>
        <w:spacing w:after="0" w:line="259" w:lineRule="atLeast"/>
        <w:ind w:right="5" w:firstLine="1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Бюджетный кодекс РФ рассматривает средства, получаемые в виде </w:t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арендной либо иной платы за сдачу во временное владение и пользова</w:t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ние или во временное пользование имущества, находящегося в госу</w:t>
      </w:r>
      <w:r w:rsidRPr="0094522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дарственной или муниципальной собственности, после уплаты налогов и сборов, предусмотренных законодательством о налогах и сборах, как доходы соответствующего бюджета (п. 1 ст. 42). Поступившие от сдачи 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имущества в аренду средства обычно отражаются на лицевых счетах </w:t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бюджетных образовательных учреждений, открытых в органах казначей</w:t>
      </w:r>
      <w:r w:rsidRPr="0094522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ства, и направляются на их содержание в качестве дополнительного 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источника бюджетного финансирования. Такая норма должна присут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94522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ствовать в региональном или муниципальном бюджете (в зависимости от того, кто является собственником учреждения) на соответствующий год*. Таким образом, доходы от аренды имущества государственных и 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муниципальных образовательных учреждений могут рассматриваться как источник дополнительного финансирования школы только при на</w:t>
      </w:r>
      <w:r w:rsidRPr="0094522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  <w:t>личии специального решения учредителя-собственника.</w:t>
      </w:r>
    </w:p>
    <w:p w:rsidR="00F62106" w:rsidRDefault="00F62106"/>
    <w:sectPr w:rsidR="00F6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F"/>
    <w:rsid w:val="00707C2F"/>
    <w:rsid w:val="0094522D"/>
    <w:rsid w:val="00F6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3</cp:revision>
  <dcterms:created xsi:type="dcterms:W3CDTF">2013-02-08T13:40:00Z</dcterms:created>
  <dcterms:modified xsi:type="dcterms:W3CDTF">2013-02-08T13:41:00Z</dcterms:modified>
</cp:coreProperties>
</file>